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DA" w:rsidRPr="007B1E7D" w:rsidRDefault="006915DA" w:rsidP="006915DA">
      <w:pPr>
        <w:pStyle w:val="Heading20"/>
        <w:rPr>
          <w:rFonts w:ascii="Arial" w:eastAsia="黑体" w:hAnsi="Arial"/>
        </w:rPr>
        <w:sectPr w:rsidR="006915DA" w:rsidRPr="007B1E7D" w:rsidSect="006915D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bookmarkStart w:id="0" w:name="_Toc439168315"/>
      <w:r>
        <w:rPr>
          <w:rFonts w:ascii="宋体" w:hAnsi="宋体" w:hint="eastAsia"/>
          <w:color w:val="000000"/>
          <w:szCs w:val="21"/>
        </w:rPr>
        <w:t>A06</w:t>
      </w:r>
      <w:r w:rsidRPr="00FE6700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15</w:t>
      </w:r>
      <w:r>
        <w:rPr>
          <w:rFonts w:hint="eastAsia"/>
        </w:rPr>
        <w:t>《契税</w:t>
      </w:r>
      <w:r w:rsidRPr="00820D69">
        <w:rPr>
          <w:rFonts w:hint="eastAsia"/>
        </w:rPr>
        <w:t>纳税申报表</w:t>
      </w:r>
      <w:r>
        <w:rPr>
          <w:rFonts w:hint="eastAsia"/>
        </w:rPr>
        <w:t>》</w:t>
      </w:r>
      <w:bookmarkEnd w:id="0"/>
    </w:p>
    <w:p w:rsidR="006915DA" w:rsidRDefault="006915DA" w:rsidP="006915DA">
      <w:pPr>
        <w:pStyle w:val="0"/>
        <w:ind w:firstLine="422"/>
      </w:pPr>
      <w:bookmarkStart w:id="1" w:name="_Toc439168316"/>
      <w:r>
        <w:rPr>
          <w:rFonts w:hint="eastAsia"/>
        </w:rPr>
        <w:lastRenderedPageBreak/>
        <w:t>【政策依据】</w:t>
      </w:r>
      <w:bookmarkEnd w:id="1"/>
    </w:p>
    <w:p w:rsidR="006915DA" w:rsidRDefault="006915DA" w:rsidP="006915DA">
      <w:pPr>
        <w:pStyle w:val="00"/>
        <w:sectPr w:rsidR="006915DA" w:rsidSect="00E94C17"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hint="eastAsia"/>
          <w:kern w:val="0"/>
        </w:rPr>
        <w:t>《</w:t>
      </w:r>
      <w:r w:rsidRPr="004F2248">
        <w:rPr>
          <w:rFonts w:hint="eastAsia"/>
          <w:kern w:val="0"/>
        </w:rPr>
        <w:t>国家税务总局关于修订财产行为税部分税种申报表的通知</w:t>
      </w:r>
      <w:r>
        <w:rPr>
          <w:rFonts w:hint="eastAsia"/>
          <w:kern w:val="0"/>
        </w:rPr>
        <w:t>》（税总发〔</w:t>
      </w:r>
      <w:r>
        <w:rPr>
          <w:kern w:val="0"/>
        </w:rPr>
        <w:t>2015</w:t>
      </w:r>
      <w:r>
        <w:rPr>
          <w:rFonts w:hint="eastAsia"/>
          <w:kern w:val="0"/>
        </w:rPr>
        <w:t>〕</w:t>
      </w:r>
      <w:r>
        <w:rPr>
          <w:kern w:val="0"/>
        </w:rPr>
        <w:t>114</w:t>
      </w:r>
      <w:r>
        <w:rPr>
          <w:rFonts w:hint="eastAsia"/>
          <w:kern w:val="0"/>
        </w:rPr>
        <w:t>号）</w:t>
      </w:r>
    </w:p>
    <w:p w:rsidR="006915DA" w:rsidRDefault="006915DA" w:rsidP="006915DA">
      <w:pPr>
        <w:pStyle w:val="000000"/>
        <w:sectPr w:rsidR="006915DA" w:rsidSect="00E94C1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915DA" w:rsidRDefault="006915DA" w:rsidP="006915DA">
      <w:pPr>
        <w:pStyle w:val="0"/>
        <w:ind w:firstLine="422"/>
      </w:pPr>
      <w:bookmarkStart w:id="2" w:name="_Toc439168317"/>
      <w:r>
        <w:rPr>
          <w:rFonts w:hint="eastAsia"/>
        </w:rPr>
        <w:lastRenderedPageBreak/>
        <w:t>【表单】</w:t>
      </w:r>
      <w:bookmarkEnd w:id="2"/>
      <w:r>
        <w:t> </w:t>
      </w:r>
    </w:p>
    <w:p w:rsidR="006915DA" w:rsidRPr="00CE2C08" w:rsidRDefault="006915DA" w:rsidP="006915DA">
      <w:pPr>
        <w:pStyle w:val="Normal0"/>
        <w:spacing w:after="48"/>
        <w:ind w:firstLine="420"/>
        <w:jc w:val="center"/>
        <w:rPr>
          <w:rFonts w:ascii="宋体" w:hAnsi="宋体" w:cs="宋体"/>
          <w:sz w:val="21"/>
          <w:szCs w:val="21"/>
        </w:rPr>
      </w:pPr>
      <w:bookmarkStart w:id="3" w:name="_Toc430619188"/>
      <w:r w:rsidRPr="00CE2C08">
        <w:rPr>
          <w:rFonts w:ascii="宋体" w:hAnsi="宋体" w:cs="宋体" w:hint="eastAsia"/>
          <w:sz w:val="21"/>
          <w:szCs w:val="21"/>
        </w:rPr>
        <w:t>契税纳税申报表</w:t>
      </w:r>
      <w:bookmarkEnd w:id="3"/>
    </w:p>
    <w:p w:rsidR="006915DA" w:rsidRPr="00613253" w:rsidRDefault="006915DA" w:rsidP="006915DA">
      <w:pPr>
        <w:pStyle w:val="Normal0"/>
        <w:spacing w:after="48"/>
        <w:ind w:firstLine="420"/>
        <w:rPr>
          <w:rFonts w:ascii="宋体" w:hAnsi="宋体" w:cs="宋体"/>
          <w:sz w:val="21"/>
          <w:szCs w:val="21"/>
        </w:rPr>
      </w:pPr>
    </w:p>
    <w:p w:rsidR="006915DA" w:rsidRPr="00613253" w:rsidRDefault="006915DA" w:rsidP="006915DA">
      <w:pPr>
        <w:pStyle w:val="Normal0"/>
        <w:spacing w:after="48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/>
          <w:sz w:val="21"/>
          <w:szCs w:val="21"/>
        </w:rPr>
        <w:t xml:space="preserve"> </w:t>
      </w:r>
      <w:r w:rsidRPr="00613253">
        <w:rPr>
          <w:rFonts w:ascii="宋体" w:hAnsi="宋体" w:cs="宋体" w:hint="eastAsia"/>
          <w:sz w:val="21"/>
          <w:szCs w:val="21"/>
        </w:rPr>
        <w:t>填表日期：</w:t>
      </w:r>
      <w:r w:rsidRPr="00613253">
        <w:rPr>
          <w:rFonts w:ascii="宋体" w:hAnsi="宋体" w:cs="宋体"/>
          <w:sz w:val="21"/>
          <w:szCs w:val="21"/>
        </w:rPr>
        <w:t xml:space="preserve">   </w:t>
      </w:r>
      <w:r w:rsidRPr="00613253">
        <w:rPr>
          <w:rFonts w:ascii="宋体" w:hAnsi="宋体" w:cs="宋体" w:hint="eastAsia"/>
          <w:sz w:val="21"/>
          <w:szCs w:val="21"/>
        </w:rPr>
        <w:t>年</w:t>
      </w:r>
      <w:r w:rsidRPr="00613253">
        <w:rPr>
          <w:rFonts w:ascii="宋体" w:hAnsi="宋体" w:cs="宋体"/>
          <w:sz w:val="21"/>
          <w:szCs w:val="21"/>
        </w:rPr>
        <w:t xml:space="preserve">    </w:t>
      </w:r>
      <w:r w:rsidRPr="00613253">
        <w:rPr>
          <w:rFonts w:ascii="宋体" w:hAnsi="宋体" w:cs="宋体" w:hint="eastAsia"/>
          <w:sz w:val="21"/>
          <w:szCs w:val="21"/>
        </w:rPr>
        <w:t>月</w:t>
      </w:r>
      <w:r w:rsidRPr="00613253">
        <w:rPr>
          <w:rFonts w:ascii="宋体" w:hAnsi="宋体" w:cs="宋体"/>
          <w:sz w:val="21"/>
          <w:szCs w:val="21"/>
        </w:rPr>
        <w:t xml:space="preserve">    </w:t>
      </w:r>
      <w:r w:rsidRPr="00613253">
        <w:rPr>
          <w:rFonts w:ascii="宋体" w:hAnsi="宋体" w:cs="宋体" w:hint="eastAsia"/>
          <w:sz w:val="21"/>
          <w:szCs w:val="21"/>
        </w:rPr>
        <w:t>日</w:t>
      </w:r>
      <w:r w:rsidRPr="00613253">
        <w:rPr>
          <w:rFonts w:ascii="宋体" w:hAnsi="宋体" w:cs="宋体"/>
          <w:sz w:val="21"/>
          <w:szCs w:val="21"/>
        </w:rPr>
        <w:t xml:space="preserve">                                                               </w:t>
      </w:r>
      <w:r w:rsidRPr="00613253">
        <w:rPr>
          <w:rFonts w:ascii="宋体" w:hAnsi="宋体" w:cs="宋体" w:hint="eastAsia"/>
          <w:sz w:val="21"/>
          <w:szCs w:val="21"/>
        </w:rPr>
        <w:t>金额单位：元至角分；面积单位：平方米</w:t>
      </w:r>
    </w:p>
    <w:tbl>
      <w:tblPr>
        <w:tblW w:w="5000" w:type="pct"/>
        <w:tblLook w:val="0000"/>
      </w:tblPr>
      <w:tblGrid>
        <w:gridCol w:w="1571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156"/>
        <w:gridCol w:w="79"/>
        <w:gridCol w:w="235"/>
        <w:gridCol w:w="235"/>
        <w:gridCol w:w="235"/>
        <w:gridCol w:w="235"/>
        <w:gridCol w:w="235"/>
        <w:gridCol w:w="235"/>
        <w:gridCol w:w="235"/>
        <w:gridCol w:w="111"/>
        <w:gridCol w:w="145"/>
        <w:gridCol w:w="235"/>
        <w:gridCol w:w="235"/>
        <w:gridCol w:w="1004"/>
        <w:gridCol w:w="366"/>
        <w:gridCol w:w="354"/>
        <w:gridCol w:w="1358"/>
        <w:gridCol w:w="445"/>
        <w:gridCol w:w="533"/>
        <w:gridCol w:w="1916"/>
        <w:gridCol w:w="1902"/>
      </w:tblGrid>
      <w:tr w:rsidR="006915DA" w:rsidRPr="00613253" w:rsidTr="00E06DBA">
        <w:trPr>
          <w:gridAfter w:val="8"/>
          <w:wAfter w:w="2779" w:type="dxa"/>
          <w:trHeight w:val="282"/>
        </w:trPr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纳税人识别号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915DA" w:rsidRPr="00613253" w:rsidTr="00E06DBA">
        <w:trPr>
          <w:trHeight w:val="384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承受方信息</w:t>
            </w:r>
          </w:p>
        </w:tc>
        <w:tc>
          <w:tcPr>
            <w:tcW w:w="80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名</w:t>
            </w:r>
            <w:r w:rsidRPr="00613253"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称</w:t>
            </w:r>
          </w:p>
        </w:tc>
        <w:tc>
          <w:tcPr>
            <w:tcW w:w="1472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1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□单位</w:t>
            </w:r>
            <w:r w:rsidRPr="00613253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□个人</w:t>
            </w:r>
          </w:p>
        </w:tc>
      </w:tr>
      <w:tr w:rsidR="006915DA" w:rsidRPr="00613253" w:rsidTr="00E06DBA">
        <w:trPr>
          <w:trHeight w:val="287"/>
        </w:trPr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登记注册类型</w:t>
            </w:r>
          </w:p>
        </w:tc>
        <w:tc>
          <w:tcPr>
            <w:tcW w:w="147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所属行业　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6915DA" w:rsidRPr="00613253" w:rsidTr="00E06DBA">
        <w:trPr>
          <w:trHeight w:val="377"/>
        </w:trPr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身份证件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类型</w:t>
            </w:r>
          </w:p>
        </w:tc>
        <w:tc>
          <w:tcPr>
            <w:tcW w:w="147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  <w:r w:rsidRPr="009373BD">
              <w:rPr>
                <w:rFonts w:ascii="宋体" w:hAnsi="宋体" w:cs="宋体" w:hint="eastAsia"/>
                <w:sz w:val="18"/>
                <w:szCs w:val="18"/>
              </w:rPr>
              <w:t>身份证□</w:t>
            </w:r>
            <w:r w:rsidRPr="009373BD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9373BD">
              <w:rPr>
                <w:rFonts w:ascii="宋体" w:hAnsi="宋体" w:cs="宋体" w:hint="eastAsia"/>
                <w:sz w:val="18"/>
                <w:szCs w:val="18"/>
              </w:rPr>
              <w:t>护照□</w:t>
            </w:r>
            <w:r w:rsidRPr="009373BD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9373BD">
              <w:rPr>
                <w:rFonts w:ascii="宋体" w:hAnsi="宋体" w:cs="宋体" w:hint="eastAsia"/>
                <w:sz w:val="18"/>
                <w:szCs w:val="18"/>
              </w:rPr>
              <w:t>其他□</w:t>
            </w:r>
            <w:r w:rsidRPr="00A3150D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 w:rsidRPr="00A3150D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身份证件号码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915DA" w:rsidRPr="00613253" w:rsidTr="00E06DBA">
        <w:trPr>
          <w:trHeight w:val="377"/>
        </w:trPr>
        <w:tc>
          <w:tcPr>
            <w:tcW w:w="55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47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915DA" w:rsidRPr="00613253" w:rsidTr="00E06DBA">
        <w:trPr>
          <w:trHeight w:val="268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转让方信息</w:t>
            </w: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名</w:t>
            </w:r>
            <w:r w:rsidRPr="00613253"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称</w:t>
            </w:r>
          </w:p>
        </w:tc>
        <w:tc>
          <w:tcPr>
            <w:tcW w:w="1472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1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□单位</w:t>
            </w:r>
            <w:r w:rsidRPr="00613253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□个人</w:t>
            </w:r>
          </w:p>
        </w:tc>
      </w:tr>
      <w:tr w:rsidR="006915DA" w:rsidRPr="00613253" w:rsidTr="00E06DBA">
        <w:trPr>
          <w:trHeight w:val="324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纳税人识别号</w:t>
            </w:r>
          </w:p>
        </w:tc>
        <w:tc>
          <w:tcPr>
            <w:tcW w:w="648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登记注册类型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所属行业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6915DA" w:rsidRPr="00613253" w:rsidTr="00E06DBA">
        <w:trPr>
          <w:trHeight w:val="324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身份证件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类型</w:t>
            </w:r>
          </w:p>
        </w:tc>
        <w:tc>
          <w:tcPr>
            <w:tcW w:w="648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身份证件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6915DA" w:rsidRPr="00613253" w:rsidTr="00E06DBA">
        <w:trPr>
          <w:trHeight w:val="263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土地房屋</w:t>
            </w:r>
          </w:p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权属转移</w:t>
            </w:r>
          </w:p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信</w:t>
            </w:r>
            <w:r w:rsidRPr="00613253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息</w:t>
            </w: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合同签订日期</w:t>
            </w:r>
          </w:p>
        </w:tc>
        <w:tc>
          <w:tcPr>
            <w:tcW w:w="64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土地房屋坐落地址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权属转移对象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设立下拉列框</w:t>
            </w:r>
            <w:r w:rsidRPr="00613253">
              <w:rPr>
                <w:rFonts w:ascii="宋体" w:hAnsi="宋体" w:cs="宋体"/>
                <w:sz w:val="21"/>
                <w:szCs w:val="21"/>
              </w:rPr>
              <w:t>*</w:t>
            </w:r>
          </w:p>
        </w:tc>
      </w:tr>
      <w:tr w:rsidR="006915DA" w:rsidRPr="00613253" w:rsidTr="00E06DBA">
        <w:trPr>
          <w:trHeight w:val="48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权属转移方式</w:t>
            </w:r>
          </w:p>
        </w:tc>
        <w:tc>
          <w:tcPr>
            <w:tcW w:w="64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设立下拉列框　</w:t>
            </w:r>
          </w:p>
        </w:tc>
        <w:tc>
          <w:tcPr>
            <w:tcW w:w="82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用途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设立下拉列框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家庭唯一普通住房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□</w:t>
            </w:r>
            <w:r w:rsidRPr="00613253">
              <w:rPr>
                <w:rFonts w:ascii="宋体" w:hAnsi="宋体" w:cs="宋体"/>
                <w:sz w:val="21"/>
                <w:szCs w:val="21"/>
              </w:rPr>
              <w:t>90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平米以上</w:t>
            </w:r>
          </w:p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□</w:t>
            </w:r>
            <w:r w:rsidRPr="00613253">
              <w:rPr>
                <w:rFonts w:ascii="宋体" w:hAnsi="宋体" w:cs="宋体"/>
                <w:sz w:val="21"/>
                <w:szCs w:val="21"/>
              </w:rPr>
              <w:t>90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平米及以下</w:t>
            </w:r>
          </w:p>
        </w:tc>
      </w:tr>
      <w:tr w:rsidR="006915DA" w:rsidRPr="00613253" w:rsidTr="00E06DBA">
        <w:trPr>
          <w:trHeight w:val="327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权属转移面积</w:t>
            </w:r>
          </w:p>
        </w:tc>
        <w:tc>
          <w:tcPr>
            <w:tcW w:w="64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成交价格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成交单价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6915DA" w:rsidRPr="00613253" w:rsidTr="00E06DBA">
        <w:trPr>
          <w:trHeight w:val="181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税款征收</w:t>
            </w:r>
          </w:p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信</w:t>
            </w:r>
            <w:r w:rsidRPr="00613253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息</w:t>
            </w: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评估价格</w:t>
            </w:r>
          </w:p>
        </w:tc>
        <w:tc>
          <w:tcPr>
            <w:tcW w:w="64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计税价格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税率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6915DA" w:rsidRPr="00613253" w:rsidTr="00E06DBA">
        <w:trPr>
          <w:trHeight w:val="385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2" w:type="pct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计征税额</w:t>
            </w:r>
          </w:p>
        </w:tc>
        <w:tc>
          <w:tcPr>
            <w:tcW w:w="648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571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减免性质代码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减免税额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应纳税额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6915DA" w:rsidRPr="00613253" w:rsidTr="00E06DBA">
        <w:trPr>
          <w:trHeight w:val="206"/>
        </w:trPr>
        <w:tc>
          <w:tcPr>
            <w:tcW w:w="5000" w:type="pct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以下由纳税人填写：</w:t>
            </w:r>
          </w:p>
        </w:tc>
      </w:tr>
      <w:tr w:rsidR="006915DA" w:rsidRPr="00613253" w:rsidTr="00E06DBA">
        <w:trPr>
          <w:trHeight w:val="252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纳税人声明</w:t>
            </w:r>
          </w:p>
        </w:tc>
        <w:tc>
          <w:tcPr>
            <w:tcW w:w="4446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此纳税申报表是根据《中华人民共和国契税暂行条例》和国家有关税收规定填报的，是真实的、可靠的、完整的。</w:t>
            </w:r>
          </w:p>
        </w:tc>
      </w:tr>
      <w:tr w:rsidR="006915DA" w:rsidRPr="00613253" w:rsidTr="00E06DBA">
        <w:trPr>
          <w:trHeight w:val="189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纳税人签章</w:t>
            </w: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9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代理人签章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代理人身份证号</w:t>
            </w:r>
          </w:p>
        </w:tc>
        <w:tc>
          <w:tcPr>
            <w:tcW w:w="15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6915DA" w:rsidRPr="00613253" w:rsidTr="00E06DBA">
        <w:trPr>
          <w:trHeight w:val="252"/>
        </w:trPr>
        <w:tc>
          <w:tcPr>
            <w:tcW w:w="5000" w:type="pct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以下由税务机关填写：</w:t>
            </w:r>
          </w:p>
        </w:tc>
      </w:tr>
      <w:tr w:rsidR="006915DA" w:rsidRPr="00613253" w:rsidTr="00E06DBA">
        <w:trPr>
          <w:trHeight w:val="154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受理人</w:t>
            </w:r>
          </w:p>
        </w:tc>
        <w:tc>
          <w:tcPr>
            <w:tcW w:w="8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69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受理日期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613253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Pr="00613253"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日　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受理税务机关签章</w:t>
            </w:r>
          </w:p>
        </w:tc>
        <w:tc>
          <w:tcPr>
            <w:tcW w:w="15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</w:tbl>
    <w:p w:rsidR="006915DA" w:rsidRPr="00613253" w:rsidRDefault="006915DA" w:rsidP="006915DA">
      <w:pPr>
        <w:pStyle w:val="Normal0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lastRenderedPageBreak/>
        <w:t>本表一式两份，一份纳税人留存，一份税务机关留存。</w:t>
      </w:r>
    </w:p>
    <w:p w:rsidR="006915DA" w:rsidRPr="00613253" w:rsidRDefault="006915DA" w:rsidP="006915DA">
      <w:pPr>
        <w:pStyle w:val="Normal0"/>
        <w:ind w:firstLine="420"/>
        <w:rPr>
          <w:rFonts w:ascii="宋体" w:hAnsi="宋体" w:cs="宋体"/>
          <w:sz w:val="21"/>
          <w:szCs w:val="21"/>
        </w:rPr>
      </w:pPr>
      <w:r>
        <w:rPr>
          <w:kern w:val="2"/>
          <w:sz w:val="21"/>
          <w:szCs w:val="22"/>
        </w:rPr>
        <w:br w:type="page"/>
      </w:r>
      <w:r w:rsidRPr="00613253">
        <w:rPr>
          <w:rFonts w:ascii="宋体" w:hAnsi="宋体" w:cs="宋体" w:hint="eastAsia"/>
          <w:sz w:val="21"/>
          <w:szCs w:val="21"/>
        </w:rPr>
        <w:lastRenderedPageBreak/>
        <w:t>注：设立下拉列框说明</w:t>
      </w:r>
    </w:p>
    <w:p w:rsidR="006915DA" w:rsidRPr="00613253" w:rsidRDefault="006915DA" w:rsidP="006915DA">
      <w:pPr>
        <w:pStyle w:val="Normal0"/>
        <w:jc w:val="center"/>
        <w:rPr>
          <w:rFonts w:ascii="宋体" w:hAnsi="宋体" w:cs="宋体"/>
          <w:b/>
          <w:bCs/>
          <w:kern w:val="2"/>
          <w:sz w:val="24"/>
          <w:szCs w:val="22"/>
        </w:rPr>
      </w:pPr>
      <w:r w:rsidRPr="00613253">
        <w:rPr>
          <w:rFonts w:ascii="宋体" w:hAnsi="宋体" w:cs="宋体" w:hint="eastAsia"/>
          <w:b/>
          <w:bCs/>
          <w:kern w:val="2"/>
          <w:sz w:val="24"/>
          <w:szCs w:val="22"/>
        </w:rPr>
        <w:t>权属转移对象、方式、用途逻辑关系对照表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76"/>
        <w:gridCol w:w="1177"/>
        <w:gridCol w:w="1337"/>
        <w:gridCol w:w="1337"/>
        <w:gridCol w:w="3888"/>
        <w:gridCol w:w="5259"/>
      </w:tblGrid>
      <w:tr w:rsidR="006915DA" w:rsidRPr="00613253" w:rsidTr="00E06DBA">
        <w:trPr>
          <w:trHeight w:val="402"/>
        </w:trPr>
        <w:tc>
          <w:tcPr>
            <w:tcW w:w="1493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权属转移对象</w:t>
            </w:r>
          </w:p>
        </w:tc>
        <w:tc>
          <w:tcPr>
            <w:tcW w:w="1269" w:type="pct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权属转移方式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用途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一级（大类）</w:t>
            </w:r>
          </w:p>
        </w:tc>
        <w:tc>
          <w:tcPr>
            <w:tcW w:w="424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二级（小类）</w:t>
            </w: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三级（细目）</w:t>
            </w:r>
          </w:p>
        </w:tc>
        <w:tc>
          <w:tcPr>
            <w:tcW w:w="1269" w:type="pct"/>
            <w:gridSpan w:val="2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38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 w:val="restar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土地</w:t>
            </w:r>
          </w:p>
        </w:tc>
        <w:tc>
          <w:tcPr>
            <w:tcW w:w="424" w:type="pct"/>
            <w:vMerge w:val="restar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无</w:t>
            </w:r>
          </w:p>
        </w:tc>
        <w:tc>
          <w:tcPr>
            <w:tcW w:w="645" w:type="pct"/>
            <w:vMerge w:val="restar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无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土地使用权出让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、商业用地；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、工业用地；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、综合用地；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、其他用地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2" w:type="pct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土地使用权转让</w:t>
            </w:r>
          </w:p>
        </w:tc>
        <w:tc>
          <w:tcPr>
            <w:tcW w:w="957" w:type="pct"/>
            <w:tcBorders>
              <w:left w:val="single" w:sz="4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土地使用权买卖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、商业用地；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、工业用地；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、综合用地；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、其他用地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土地使用权赠与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、商业用地；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、工业用地；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、综合用地；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、其他用地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土地使用权交换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、商业用地；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、工业用地；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、综合用地；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、其他用地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土地使用权作价入股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、商业用地；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、工业用地；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、综合用地；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、其他用地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 w:val="restar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房屋</w:t>
            </w:r>
          </w:p>
        </w:tc>
        <w:tc>
          <w:tcPr>
            <w:tcW w:w="424" w:type="pct"/>
            <w:vMerge w:val="restar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增量房</w:t>
            </w: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普通商品住房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非普通商品住房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保障性住房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其他住房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非住房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、商业；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、办公；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、商住；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、附属建筑；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6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、工业；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7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 w:val="restar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存量房</w:t>
            </w:r>
          </w:p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lastRenderedPageBreak/>
              <w:t>普通商品住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lastRenderedPageBreak/>
              <w:t>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lastRenderedPageBreak/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lastRenderedPageBreak/>
              <w:t>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lastRenderedPageBreak/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非普通商品住房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保障性住房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其他住房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、居住</w:t>
            </w:r>
          </w:p>
        </w:tc>
      </w:tr>
      <w:tr w:rsidR="006915DA" w:rsidRPr="00613253" w:rsidTr="00E06DBA">
        <w:trPr>
          <w:trHeight w:val="402"/>
        </w:trPr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45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 w:hint="eastAsia"/>
                <w:sz w:val="21"/>
                <w:szCs w:val="21"/>
              </w:rPr>
              <w:t>非住房</w:t>
            </w:r>
          </w:p>
        </w:tc>
        <w:tc>
          <w:tcPr>
            <w:tcW w:w="1269" w:type="pct"/>
            <w:gridSpan w:val="2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1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、房屋买卖；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、房屋赠与；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、房屋交换；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、房屋作价入股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  <w:tc>
          <w:tcPr>
            <w:tcW w:w="2238" w:type="pct"/>
            <w:noWrap/>
            <w:vAlign w:val="center"/>
          </w:tcPr>
          <w:p w:rsidR="006915DA" w:rsidRPr="00613253" w:rsidRDefault="006915DA" w:rsidP="00E06DBA">
            <w:pPr>
              <w:pStyle w:val="Normal0"/>
              <w:spacing w:line="30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 w:rsidRPr="00613253">
              <w:rPr>
                <w:rFonts w:ascii="宋体" w:hAnsi="宋体" w:cs="宋体"/>
                <w:sz w:val="21"/>
                <w:szCs w:val="21"/>
              </w:rPr>
              <w:t>2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、商业；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3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、办公；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4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、商住；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5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、附属建筑；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6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、工业；</w:t>
            </w:r>
            <w:r w:rsidRPr="00613253">
              <w:rPr>
                <w:rFonts w:ascii="宋体" w:hAnsi="宋体" w:cs="宋体"/>
                <w:sz w:val="21"/>
                <w:szCs w:val="21"/>
              </w:rPr>
              <w:t>7</w:t>
            </w:r>
            <w:r w:rsidRPr="00613253">
              <w:rPr>
                <w:rFonts w:ascii="宋体" w:hAnsi="宋体" w:cs="宋体" w:hint="eastAsia"/>
                <w:sz w:val="21"/>
                <w:szCs w:val="21"/>
              </w:rPr>
              <w:t>、其他</w:t>
            </w:r>
          </w:p>
        </w:tc>
      </w:tr>
    </w:tbl>
    <w:p w:rsidR="006915DA" w:rsidRDefault="006915DA" w:rsidP="006915DA">
      <w:pPr>
        <w:pStyle w:val="01"/>
        <w:sectPr w:rsidR="006915DA" w:rsidSect="00E94C1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915DA" w:rsidRDefault="006915DA" w:rsidP="006915DA">
      <w:pPr>
        <w:pStyle w:val="0"/>
        <w:ind w:firstLine="422"/>
        <w:outlineLvl w:val="0"/>
      </w:pPr>
      <w:bookmarkStart w:id="4" w:name="_Toc439168318"/>
      <w:r>
        <w:rPr>
          <w:rFonts w:hint="eastAsia"/>
        </w:rPr>
        <w:lastRenderedPageBreak/>
        <w:t>【表单说明】</w:t>
      </w:r>
      <w:bookmarkEnd w:id="4"/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/>
          <w:sz w:val="21"/>
          <w:szCs w:val="21"/>
        </w:rPr>
        <w:t xml:space="preserve">1. </w:t>
      </w:r>
      <w:r w:rsidRPr="00613253">
        <w:rPr>
          <w:rFonts w:ascii="宋体" w:hAnsi="宋体" w:cs="宋体" w:hint="eastAsia"/>
          <w:sz w:val="21"/>
          <w:szCs w:val="21"/>
        </w:rPr>
        <w:t>本表依据《中华人民共和国税收征收管理法》、《中华人民共和国契税暂行条例》设计制定。纳税申报必须填写本表。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/>
          <w:sz w:val="21"/>
          <w:szCs w:val="21"/>
        </w:rPr>
        <w:t xml:space="preserve">2. </w:t>
      </w:r>
      <w:r w:rsidRPr="00613253">
        <w:rPr>
          <w:rFonts w:ascii="宋体" w:hAnsi="宋体" w:cs="宋体" w:hint="eastAsia"/>
          <w:sz w:val="21"/>
          <w:szCs w:val="21"/>
        </w:rPr>
        <w:t>本表适用于在中国境内承受土地、房屋权属的单位和个人。纳税人应当在签订土地、房屋权属转移合同或者取得其他具有土地、房屋权属转移合同性质凭证后</w:t>
      </w:r>
      <w:r w:rsidRPr="00613253">
        <w:rPr>
          <w:rFonts w:ascii="宋体" w:hAnsi="宋体" w:cs="宋体"/>
          <w:sz w:val="21"/>
          <w:szCs w:val="21"/>
        </w:rPr>
        <w:t>10</w:t>
      </w:r>
      <w:r w:rsidRPr="00613253">
        <w:rPr>
          <w:rFonts w:ascii="宋体" w:hAnsi="宋体" w:cs="宋体" w:hint="eastAsia"/>
          <w:sz w:val="21"/>
          <w:szCs w:val="21"/>
        </w:rPr>
        <w:t>日内，向土地、房屋所在地契税征收机关填报契税纳税申报表，申报纳税。</w:t>
      </w:r>
      <w:r>
        <w:rPr>
          <w:rFonts w:ascii="宋体" w:hAnsi="宋体" w:cs="宋体" w:hint="eastAsia"/>
          <w:sz w:val="21"/>
          <w:szCs w:val="21"/>
        </w:rPr>
        <w:t>对于个人间的二手房权属转移，纳税人可通过填报二手房交易综合申报表进行契税纳税申报，不需再填报契税纳税申报表。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/>
          <w:sz w:val="21"/>
          <w:szCs w:val="21"/>
        </w:rPr>
        <w:t xml:space="preserve">3. </w:t>
      </w:r>
      <w:r w:rsidRPr="00613253">
        <w:rPr>
          <w:rFonts w:ascii="宋体" w:hAnsi="宋体" w:cs="宋体" w:hint="eastAsia"/>
          <w:sz w:val="21"/>
          <w:szCs w:val="21"/>
        </w:rPr>
        <w:t>填报日期：填写纳税人办理纳税申报的实际日期。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/>
          <w:sz w:val="21"/>
          <w:szCs w:val="21"/>
        </w:rPr>
        <w:t xml:space="preserve">4. </w:t>
      </w:r>
      <w:r w:rsidRPr="00613253">
        <w:rPr>
          <w:rFonts w:ascii="宋体" w:hAnsi="宋体" w:cs="宋体" w:hint="eastAsia"/>
          <w:sz w:val="21"/>
          <w:szCs w:val="21"/>
        </w:rPr>
        <w:t>本表各栏的填写说明如下：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 w:rsidRPr="00613253">
        <w:rPr>
          <w:rFonts w:ascii="宋体" w:hAnsi="宋体" w:cs="宋体"/>
          <w:sz w:val="21"/>
          <w:szCs w:val="21"/>
        </w:rPr>
        <w:t>1</w:t>
      </w:r>
      <w:r w:rsidRPr="00613253">
        <w:rPr>
          <w:rFonts w:ascii="宋体" w:hAnsi="宋体" w:cs="宋体" w:hint="eastAsia"/>
          <w:sz w:val="21"/>
          <w:szCs w:val="21"/>
        </w:rPr>
        <w:t>）纳税人识别号：</w:t>
      </w:r>
      <w:r>
        <w:rPr>
          <w:rFonts w:ascii="宋体" w:hAnsi="宋体" w:cs="宋体" w:hint="eastAsia"/>
          <w:sz w:val="21"/>
          <w:szCs w:val="21"/>
        </w:rPr>
        <w:t>填写税务机关赋予的纳税人识别号。</w:t>
      </w:r>
      <w:r w:rsidRPr="00613253">
        <w:rPr>
          <w:rFonts w:ascii="宋体" w:hAnsi="宋体" w:cs="宋体"/>
          <w:sz w:val="21"/>
          <w:szCs w:val="21"/>
        </w:rPr>
        <w:t xml:space="preserve"> 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 w:rsidRPr="00613253">
        <w:rPr>
          <w:rFonts w:ascii="宋体" w:hAnsi="宋体" w:cs="宋体"/>
          <w:sz w:val="21"/>
          <w:szCs w:val="21"/>
        </w:rPr>
        <w:t>2</w:t>
      </w:r>
      <w:r w:rsidRPr="00613253">
        <w:rPr>
          <w:rFonts w:ascii="宋体" w:hAnsi="宋体" w:cs="宋体" w:hint="eastAsia"/>
          <w:sz w:val="21"/>
          <w:szCs w:val="21"/>
        </w:rPr>
        <w:t>）承受方及转让方名称：承受方、转让方是党政机关、企事业单位的，应按照国家人事、民政部门批准设立或者工商部门注册登记的全称填写；承受方、转让方是自然人的，应按照本人有效身份证件上标注的姓名填写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 w:rsidRPr="00613253">
        <w:rPr>
          <w:rFonts w:ascii="宋体" w:hAnsi="宋体" w:cs="宋体"/>
          <w:sz w:val="21"/>
          <w:szCs w:val="21"/>
        </w:rPr>
        <w:t>3</w:t>
      </w:r>
      <w:r w:rsidRPr="00613253">
        <w:rPr>
          <w:rFonts w:ascii="宋体" w:hAnsi="宋体" w:cs="宋体" w:hint="eastAsia"/>
          <w:sz w:val="21"/>
          <w:szCs w:val="21"/>
        </w:rPr>
        <w:t>）登记注册类型：承受方、转让方是企业的填写此栏。根据国家统计局《关于划分企业登记注册类型的规定》填写。</w:t>
      </w:r>
    </w:p>
    <w:p w:rsidR="006915DA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 w:rsidRPr="00613253">
        <w:rPr>
          <w:rFonts w:ascii="宋体" w:hAnsi="宋体" w:cs="宋体"/>
          <w:sz w:val="21"/>
          <w:szCs w:val="21"/>
        </w:rPr>
        <w:t>4</w:t>
      </w:r>
      <w:r w:rsidRPr="00613253">
        <w:rPr>
          <w:rFonts w:ascii="宋体" w:hAnsi="宋体" w:cs="宋体" w:hint="eastAsia"/>
          <w:sz w:val="21"/>
          <w:szCs w:val="21"/>
        </w:rPr>
        <w:t>）所属行业：承受方、转让方是党政机关、企事业单位的填写此栏。根据《国民经济行业分类》（</w:t>
      </w:r>
      <w:r w:rsidRPr="00613253">
        <w:rPr>
          <w:rFonts w:ascii="宋体" w:hAnsi="宋体" w:cs="宋体"/>
          <w:sz w:val="21"/>
          <w:szCs w:val="21"/>
        </w:rPr>
        <w:t>GB/T4754-2011</w:t>
      </w:r>
      <w:r w:rsidRPr="00613253">
        <w:rPr>
          <w:rFonts w:ascii="宋体" w:hAnsi="宋体" w:cs="宋体" w:hint="eastAsia"/>
          <w:sz w:val="21"/>
          <w:szCs w:val="21"/>
        </w:rPr>
        <w:t>）填写。</w:t>
      </w:r>
    </w:p>
    <w:p w:rsidR="006915DA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kern w:val="2"/>
          <w:sz w:val="21"/>
          <w:szCs w:val="21"/>
        </w:rPr>
        <w:t>（5）身份证件</w:t>
      </w:r>
      <w:r w:rsidRPr="00613253">
        <w:rPr>
          <w:rFonts w:ascii="宋体" w:hAnsi="宋体" w:cs="宋体" w:hint="eastAsia"/>
          <w:kern w:val="2"/>
          <w:sz w:val="21"/>
          <w:szCs w:val="21"/>
        </w:rPr>
        <w:t>类型：</w:t>
      </w:r>
      <w:r>
        <w:rPr>
          <w:rFonts w:ascii="宋体" w:hAnsi="宋体" w:cs="宋体" w:hint="eastAsia"/>
          <w:kern w:val="2"/>
          <w:sz w:val="21"/>
          <w:szCs w:val="21"/>
        </w:rPr>
        <w:t>填写能识别纳税人唯一身份的有效证照名称。</w:t>
      </w:r>
      <w:r w:rsidRPr="00613253">
        <w:rPr>
          <w:rFonts w:ascii="宋体" w:hAnsi="宋体" w:cs="宋体" w:hint="eastAsia"/>
          <w:kern w:val="2"/>
          <w:sz w:val="21"/>
          <w:szCs w:val="21"/>
        </w:rPr>
        <w:t>纳税人为自然人的，必选。选择类型为：</w:t>
      </w:r>
      <w:r>
        <w:rPr>
          <w:rFonts w:ascii="宋体" w:hAnsi="宋体" w:cs="宋体" w:hint="eastAsia"/>
          <w:sz w:val="21"/>
          <w:szCs w:val="21"/>
        </w:rPr>
        <w:t>身份证、护照、</w:t>
      </w:r>
      <w:r w:rsidRPr="00613253">
        <w:rPr>
          <w:rFonts w:ascii="宋体" w:hAnsi="宋体" w:cs="宋体" w:hint="eastAsia"/>
          <w:sz w:val="21"/>
          <w:szCs w:val="21"/>
        </w:rPr>
        <w:t>其他，必选一项，选择“其他”的，请注明证件的具体类型。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kern w:val="2"/>
          <w:sz w:val="21"/>
          <w:szCs w:val="21"/>
        </w:rPr>
        <w:t>（6）</w:t>
      </w:r>
      <w:r>
        <w:rPr>
          <w:rFonts w:ascii="宋体" w:hAnsi="宋体" w:cs="宋体" w:hint="eastAsia"/>
          <w:sz w:val="21"/>
          <w:szCs w:val="21"/>
        </w:rPr>
        <w:t>身份证件号码：填写纳税人身份证件上的号码。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7</w:t>
      </w:r>
      <w:r w:rsidRPr="00613253">
        <w:rPr>
          <w:rFonts w:ascii="宋体" w:hAnsi="宋体" w:cs="宋体" w:hint="eastAsia"/>
          <w:sz w:val="21"/>
          <w:szCs w:val="21"/>
        </w:rPr>
        <w:t>）联系人：填写单位法定代表人或纳税人本人姓名；联系方式：填写常用联系电话及通讯地址。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8</w:t>
      </w:r>
      <w:r w:rsidRPr="00613253">
        <w:rPr>
          <w:rFonts w:ascii="宋体" w:hAnsi="宋体" w:cs="宋体" w:hint="eastAsia"/>
          <w:sz w:val="21"/>
          <w:szCs w:val="21"/>
        </w:rPr>
        <w:t>）合同签订时间：指承受方与转让方签订土地、房屋转移合同的当日，或者承受方取得其他具有土地、房屋转移合同性质凭证的当日。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lastRenderedPageBreak/>
        <w:t>（</w:t>
      </w:r>
      <w:r>
        <w:rPr>
          <w:rFonts w:ascii="宋体" w:hAnsi="宋体" w:cs="宋体" w:hint="eastAsia"/>
          <w:sz w:val="21"/>
          <w:szCs w:val="21"/>
        </w:rPr>
        <w:t>9</w:t>
      </w:r>
      <w:r w:rsidRPr="00613253">
        <w:rPr>
          <w:rFonts w:ascii="宋体" w:hAnsi="宋体" w:cs="宋体" w:hint="eastAsia"/>
          <w:sz w:val="21"/>
          <w:szCs w:val="21"/>
        </w:rPr>
        <w:t>）土地、房屋坐落地址：土地使用权转移，应填写土地坐落地址及地号；房屋权属转移，应同时填写土地坐落地址（含地号）和房屋坐落地址。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10</w:t>
      </w:r>
      <w:r w:rsidRPr="00613253">
        <w:rPr>
          <w:rFonts w:ascii="宋体" w:hAnsi="宋体" w:cs="宋体" w:hint="eastAsia"/>
          <w:sz w:val="21"/>
          <w:szCs w:val="21"/>
        </w:rPr>
        <w:t>）权属转移对象：分土地、房屋两类一级指标；房屋下的二级指标设增量房和存量房；增量房和存量房下的三级指标均设普通商品住房、非普通商品住房、保障性住房、其他住房和非住房。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11</w:t>
      </w:r>
      <w:r w:rsidRPr="00613253">
        <w:rPr>
          <w:rFonts w:ascii="宋体" w:hAnsi="宋体" w:cs="宋体" w:hint="eastAsia"/>
          <w:sz w:val="21"/>
          <w:szCs w:val="21"/>
        </w:rPr>
        <w:t>）权属转移方式：房产按</w:t>
      </w:r>
      <w:r w:rsidRPr="00613253">
        <w:rPr>
          <w:rFonts w:ascii="宋体" w:hAnsi="宋体" w:cs="宋体"/>
          <w:sz w:val="21"/>
          <w:szCs w:val="21"/>
        </w:rPr>
        <w:t>1.</w:t>
      </w:r>
      <w:r w:rsidRPr="00613253">
        <w:rPr>
          <w:rFonts w:ascii="宋体" w:hAnsi="宋体" w:cs="宋体" w:hint="eastAsia"/>
          <w:sz w:val="21"/>
          <w:szCs w:val="21"/>
        </w:rPr>
        <w:t>房屋买卖、</w:t>
      </w:r>
      <w:r w:rsidRPr="00613253">
        <w:rPr>
          <w:rFonts w:ascii="宋体" w:hAnsi="宋体" w:cs="宋体"/>
          <w:sz w:val="21"/>
          <w:szCs w:val="21"/>
        </w:rPr>
        <w:t>2.</w:t>
      </w:r>
      <w:r w:rsidRPr="00613253">
        <w:rPr>
          <w:rFonts w:ascii="宋体" w:hAnsi="宋体" w:cs="宋体" w:hint="eastAsia"/>
          <w:sz w:val="21"/>
          <w:szCs w:val="21"/>
        </w:rPr>
        <w:t>房屋赠与、</w:t>
      </w:r>
      <w:r w:rsidRPr="00613253">
        <w:rPr>
          <w:rFonts w:ascii="宋体" w:hAnsi="宋体" w:cs="宋体"/>
          <w:sz w:val="21"/>
          <w:szCs w:val="21"/>
        </w:rPr>
        <w:t>3.</w:t>
      </w:r>
      <w:r w:rsidRPr="00613253">
        <w:rPr>
          <w:rFonts w:ascii="宋体" w:hAnsi="宋体" w:cs="宋体" w:hint="eastAsia"/>
          <w:sz w:val="21"/>
          <w:szCs w:val="21"/>
        </w:rPr>
        <w:t>房屋交换、</w:t>
      </w:r>
      <w:r w:rsidRPr="00613253">
        <w:rPr>
          <w:rFonts w:ascii="宋体" w:hAnsi="宋体" w:cs="宋体"/>
          <w:sz w:val="21"/>
          <w:szCs w:val="21"/>
        </w:rPr>
        <w:t>4.</w:t>
      </w:r>
      <w:r w:rsidRPr="00613253">
        <w:rPr>
          <w:rFonts w:ascii="宋体" w:hAnsi="宋体" w:cs="宋体" w:hint="eastAsia"/>
          <w:sz w:val="21"/>
          <w:szCs w:val="21"/>
        </w:rPr>
        <w:t>房屋作价入股、</w:t>
      </w:r>
      <w:r w:rsidRPr="00613253">
        <w:rPr>
          <w:rFonts w:ascii="宋体" w:hAnsi="宋体" w:cs="宋体"/>
          <w:sz w:val="21"/>
          <w:szCs w:val="21"/>
        </w:rPr>
        <w:t>5.</w:t>
      </w:r>
      <w:r w:rsidRPr="00613253">
        <w:rPr>
          <w:rFonts w:ascii="宋体" w:hAnsi="宋体" w:cs="宋体" w:hint="eastAsia"/>
          <w:sz w:val="21"/>
          <w:szCs w:val="21"/>
        </w:rPr>
        <w:t>其他填写；土地按</w:t>
      </w:r>
      <w:r w:rsidRPr="00613253">
        <w:rPr>
          <w:rFonts w:ascii="宋体" w:hAnsi="宋体" w:cs="宋体"/>
          <w:sz w:val="21"/>
          <w:szCs w:val="21"/>
        </w:rPr>
        <w:t>1.</w:t>
      </w:r>
      <w:r w:rsidRPr="00613253">
        <w:rPr>
          <w:rFonts w:ascii="宋体" w:hAnsi="宋体" w:cs="宋体" w:hint="eastAsia"/>
          <w:sz w:val="21"/>
          <w:szCs w:val="21"/>
        </w:rPr>
        <w:t>国有土地使用权出让、</w:t>
      </w:r>
      <w:r w:rsidRPr="00613253">
        <w:rPr>
          <w:rFonts w:ascii="宋体" w:hAnsi="宋体" w:cs="宋体"/>
          <w:sz w:val="21"/>
          <w:szCs w:val="21"/>
        </w:rPr>
        <w:t>2.</w:t>
      </w:r>
      <w:r w:rsidRPr="00613253">
        <w:rPr>
          <w:rFonts w:ascii="宋体" w:hAnsi="宋体" w:cs="宋体" w:hint="eastAsia"/>
          <w:sz w:val="21"/>
          <w:szCs w:val="21"/>
        </w:rPr>
        <w:t>土地使用权买卖、</w:t>
      </w:r>
      <w:r w:rsidRPr="00613253">
        <w:rPr>
          <w:rFonts w:ascii="宋体" w:hAnsi="宋体" w:cs="宋体"/>
          <w:sz w:val="21"/>
          <w:szCs w:val="21"/>
        </w:rPr>
        <w:t>3.</w:t>
      </w:r>
      <w:r w:rsidRPr="00613253">
        <w:rPr>
          <w:rFonts w:ascii="宋体" w:hAnsi="宋体" w:cs="宋体" w:hint="eastAsia"/>
          <w:sz w:val="21"/>
          <w:szCs w:val="21"/>
        </w:rPr>
        <w:t>土地使用权赠与、</w:t>
      </w:r>
      <w:r w:rsidRPr="00613253">
        <w:rPr>
          <w:rFonts w:ascii="宋体" w:hAnsi="宋体" w:cs="宋体"/>
          <w:sz w:val="21"/>
          <w:szCs w:val="21"/>
        </w:rPr>
        <w:t>4.</w:t>
      </w:r>
      <w:r w:rsidRPr="00613253">
        <w:rPr>
          <w:rFonts w:ascii="宋体" w:hAnsi="宋体" w:cs="宋体" w:hint="eastAsia"/>
          <w:sz w:val="21"/>
          <w:szCs w:val="21"/>
        </w:rPr>
        <w:t>土地使用权交换、</w:t>
      </w:r>
      <w:r w:rsidRPr="00613253">
        <w:rPr>
          <w:rFonts w:ascii="宋体" w:hAnsi="宋体" w:cs="宋体"/>
          <w:sz w:val="21"/>
          <w:szCs w:val="21"/>
        </w:rPr>
        <w:t>5.</w:t>
      </w:r>
      <w:r w:rsidRPr="00613253">
        <w:rPr>
          <w:rFonts w:ascii="宋体" w:hAnsi="宋体" w:cs="宋体" w:hint="eastAsia"/>
          <w:sz w:val="21"/>
          <w:szCs w:val="21"/>
        </w:rPr>
        <w:t>土地使用权作价入股。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2</w:t>
      </w:r>
      <w:r w:rsidRPr="00613253">
        <w:rPr>
          <w:rFonts w:ascii="宋体" w:hAnsi="宋体" w:cs="宋体" w:hint="eastAsia"/>
          <w:sz w:val="21"/>
          <w:szCs w:val="21"/>
        </w:rPr>
        <w:t>）用途：土地按</w:t>
      </w:r>
      <w:r w:rsidRPr="00613253">
        <w:rPr>
          <w:rFonts w:ascii="宋体" w:hAnsi="宋体" w:cs="宋体"/>
          <w:sz w:val="21"/>
          <w:szCs w:val="21"/>
        </w:rPr>
        <w:t>1.</w:t>
      </w:r>
      <w:r w:rsidRPr="00613253">
        <w:rPr>
          <w:rFonts w:ascii="宋体" w:hAnsi="宋体" w:cs="宋体" w:hint="eastAsia"/>
          <w:sz w:val="21"/>
          <w:szCs w:val="21"/>
        </w:rPr>
        <w:t>居住用地、</w:t>
      </w:r>
      <w:r w:rsidRPr="00613253">
        <w:rPr>
          <w:rFonts w:ascii="宋体" w:hAnsi="宋体" w:cs="宋体"/>
          <w:sz w:val="21"/>
          <w:szCs w:val="21"/>
        </w:rPr>
        <w:t>2.</w:t>
      </w:r>
      <w:r w:rsidRPr="00613253">
        <w:rPr>
          <w:rFonts w:ascii="宋体" w:hAnsi="宋体" w:cs="宋体" w:hint="eastAsia"/>
          <w:sz w:val="21"/>
          <w:szCs w:val="21"/>
        </w:rPr>
        <w:t>商业用地、</w:t>
      </w:r>
      <w:r w:rsidRPr="00613253">
        <w:rPr>
          <w:rFonts w:ascii="宋体" w:hAnsi="宋体" w:cs="宋体"/>
          <w:sz w:val="21"/>
          <w:szCs w:val="21"/>
        </w:rPr>
        <w:t>3.</w:t>
      </w:r>
      <w:r w:rsidRPr="00613253">
        <w:rPr>
          <w:rFonts w:ascii="宋体" w:hAnsi="宋体" w:cs="宋体" w:hint="eastAsia"/>
          <w:sz w:val="21"/>
          <w:szCs w:val="21"/>
        </w:rPr>
        <w:t>工业用地、</w:t>
      </w:r>
      <w:r w:rsidRPr="00613253">
        <w:rPr>
          <w:rFonts w:ascii="宋体" w:hAnsi="宋体" w:cs="宋体"/>
          <w:sz w:val="21"/>
          <w:szCs w:val="21"/>
        </w:rPr>
        <w:t>4.</w:t>
      </w:r>
      <w:r w:rsidRPr="00613253">
        <w:rPr>
          <w:rFonts w:ascii="宋体" w:hAnsi="宋体" w:cs="宋体" w:hint="eastAsia"/>
          <w:sz w:val="21"/>
          <w:szCs w:val="21"/>
        </w:rPr>
        <w:t>综合用地、</w:t>
      </w:r>
      <w:r w:rsidRPr="00613253">
        <w:rPr>
          <w:rFonts w:ascii="宋体" w:hAnsi="宋体" w:cs="宋体"/>
          <w:sz w:val="21"/>
          <w:szCs w:val="21"/>
        </w:rPr>
        <w:t>5.</w:t>
      </w:r>
      <w:r w:rsidRPr="00613253">
        <w:rPr>
          <w:rFonts w:ascii="宋体" w:hAnsi="宋体" w:cs="宋体" w:hint="eastAsia"/>
          <w:sz w:val="21"/>
          <w:szCs w:val="21"/>
        </w:rPr>
        <w:t>其他用地填写；住房按居住填写；非住房按</w:t>
      </w:r>
      <w:r w:rsidRPr="00613253">
        <w:rPr>
          <w:rFonts w:ascii="宋体" w:hAnsi="宋体" w:cs="宋体"/>
          <w:sz w:val="21"/>
          <w:szCs w:val="21"/>
        </w:rPr>
        <w:t>1.</w:t>
      </w:r>
      <w:r w:rsidRPr="00613253">
        <w:rPr>
          <w:rFonts w:ascii="宋体" w:hAnsi="宋体" w:cs="宋体" w:hint="eastAsia"/>
          <w:sz w:val="21"/>
          <w:szCs w:val="21"/>
        </w:rPr>
        <w:t>居住、</w:t>
      </w:r>
      <w:r w:rsidRPr="00613253">
        <w:rPr>
          <w:rFonts w:ascii="宋体" w:hAnsi="宋体" w:cs="宋体"/>
          <w:sz w:val="21"/>
          <w:szCs w:val="21"/>
        </w:rPr>
        <w:t>2.</w:t>
      </w:r>
      <w:r w:rsidRPr="00613253">
        <w:rPr>
          <w:rFonts w:ascii="宋体" w:hAnsi="宋体" w:cs="宋体" w:hint="eastAsia"/>
          <w:sz w:val="21"/>
          <w:szCs w:val="21"/>
        </w:rPr>
        <w:t>商业、</w:t>
      </w:r>
      <w:r w:rsidRPr="00613253">
        <w:rPr>
          <w:rFonts w:ascii="宋体" w:hAnsi="宋体" w:cs="宋体"/>
          <w:sz w:val="21"/>
          <w:szCs w:val="21"/>
        </w:rPr>
        <w:t>3.</w:t>
      </w:r>
      <w:r w:rsidRPr="00613253">
        <w:rPr>
          <w:rFonts w:ascii="宋体" w:hAnsi="宋体" w:cs="宋体" w:hint="eastAsia"/>
          <w:sz w:val="21"/>
          <w:szCs w:val="21"/>
        </w:rPr>
        <w:t>办公、</w:t>
      </w:r>
      <w:r w:rsidRPr="00613253">
        <w:rPr>
          <w:rFonts w:ascii="宋体" w:hAnsi="宋体" w:cs="宋体"/>
          <w:sz w:val="21"/>
          <w:szCs w:val="21"/>
        </w:rPr>
        <w:t>4.</w:t>
      </w:r>
      <w:r w:rsidRPr="00613253">
        <w:rPr>
          <w:rFonts w:ascii="宋体" w:hAnsi="宋体" w:cs="宋体" w:hint="eastAsia"/>
          <w:sz w:val="21"/>
          <w:szCs w:val="21"/>
        </w:rPr>
        <w:t>商住、</w:t>
      </w:r>
      <w:r w:rsidRPr="00613253">
        <w:rPr>
          <w:rFonts w:ascii="宋体" w:hAnsi="宋体" w:cs="宋体"/>
          <w:sz w:val="21"/>
          <w:szCs w:val="21"/>
        </w:rPr>
        <w:t>5.</w:t>
      </w:r>
      <w:r w:rsidRPr="00613253">
        <w:rPr>
          <w:rFonts w:ascii="宋体" w:hAnsi="宋体" w:cs="宋体" w:hint="eastAsia"/>
          <w:sz w:val="21"/>
          <w:szCs w:val="21"/>
        </w:rPr>
        <w:t>附属建筑、</w:t>
      </w:r>
      <w:r w:rsidRPr="00613253">
        <w:rPr>
          <w:rFonts w:ascii="宋体" w:hAnsi="宋体" w:cs="宋体"/>
          <w:sz w:val="21"/>
          <w:szCs w:val="21"/>
        </w:rPr>
        <w:t>6.</w:t>
      </w:r>
      <w:r w:rsidRPr="00613253">
        <w:rPr>
          <w:rFonts w:ascii="宋体" w:hAnsi="宋体" w:cs="宋体" w:hint="eastAsia"/>
          <w:sz w:val="21"/>
          <w:szCs w:val="21"/>
        </w:rPr>
        <w:t>工业、</w:t>
      </w:r>
      <w:r w:rsidRPr="00613253">
        <w:rPr>
          <w:rFonts w:ascii="宋体" w:hAnsi="宋体" w:cs="宋体"/>
          <w:sz w:val="21"/>
          <w:szCs w:val="21"/>
        </w:rPr>
        <w:t>7.</w:t>
      </w:r>
      <w:r w:rsidRPr="00613253">
        <w:rPr>
          <w:rFonts w:ascii="宋体" w:hAnsi="宋体" w:cs="宋体" w:hint="eastAsia"/>
          <w:sz w:val="21"/>
          <w:szCs w:val="21"/>
        </w:rPr>
        <w:t>其他填写。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3</w:t>
      </w:r>
      <w:r w:rsidRPr="00613253">
        <w:rPr>
          <w:rFonts w:ascii="宋体" w:hAnsi="宋体" w:cs="宋体" w:hint="eastAsia"/>
          <w:sz w:val="21"/>
          <w:szCs w:val="21"/>
        </w:rPr>
        <w:t>）权属转移面积：土地、房屋权属转移合同确定的面积填写。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4</w:t>
      </w:r>
      <w:r w:rsidRPr="00613253">
        <w:rPr>
          <w:rFonts w:ascii="宋体" w:hAnsi="宋体" w:cs="宋体" w:hint="eastAsia"/>
          <w:sz w:val="21"/>
          <w:szCs w:val="21"/>
        </w:rPr>
        <w:t>）成交价格：土地、房屋权属转移合同确定的价格（包括承受者应交付的货币、实物、无形资产或者其他经济利益，折算成人民币金额）填写；房屋交换为所交换房屋所支付的差价，不支付差价小于零则填“0”；居民因个人房屋被征收而重新购置房屋或选择房屋产权调换的，以购房价格超过征收补偿部分的金额填写。成交单价：单位面积的成交价格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 w:rsidRPr="00613253"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5</w:t>
      </w:r>
      <w:r w:rsidRPr="00613253">
        <w:rPr>
          <w:rFonts w:ascii="宋体" w:hAnsi="宋体" w:cs="宋体" w:hint="eastAsia"/>
          <w:sz w:val="21"/>
          <w:szCs w:val="21"/>
        </w:rPr>
        <w:t>）税率：</w:t>
      </w:r>
      <w:r w:rsidRPr="00613253">
        <w:rPr>
          <w:rFonts w:ascii="宋体" w:hAnsi="宋体" w:cs="宋体"/>
          <w:sz w:val="21"/>
          <w:szCs w:val="21"/>
        </w:rPr>
        <w:t>3-5%</w:t>
      </w:r>
      <w:r w:rsidRPr="00613253">
        <w:rPr>
          <w:rFonts w:ascii="宋体" w:hAnsi="宋体" w:cs="宋体" w:hint="eastAsia"/>
          <w:sz w:val="21"/>
          <w:szCs w:val="21"/>
        </w:rPr>
        <w:t>，根据各省市确定的适用税率填写。家庭唯一普通住房亦按适用税率而非优惠税率填写。如，某省规定，该省住房适用税率为3%，对个人购买90平米以下家庭住房的，在填报契税纳税申报表时，税率应按3%而非1%填写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6</w:t>
      </w:r>
      <w:r w:rsidRPr="00613253">
        <w:rPr>
          <w:rFonts w:ascii="宋体" w:hAnsi="宋体" w:cs="宋体" w:hint="eastAsia"/>
          <w:sz w:val="21"/>
          <w:szCs w:val="21"/>
        </w:rPr>
        <w:t>）住房：国家规划部门规划的房产用途或房产证上标注的房产用途填写，商住房等混合用途房产不列为住房。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7</w:t>
      </w:r>
      <w:r w:rsidRPr="00613253">
        <w:rPr>
          <w:rFonts w:ascii="宋体" w:hAnsi="宋体" w:cs="宋体" w:hint="eastAsia"/>
          <w:sz w:val="21"/>
          <w:szCs w:val="21"/>
        </w:rPr>
        <w:t>）普通住房：指符合各地按照《建设部</w:t>
      </w:r>
      <w:r w:rsidRPr="00613253">
        <w:rPr>
          <w:rFonts w:ascii="宋体" w:hAnsi="宋体" w:cs="宋体"/>
          <w:sz w:val="21"/>
          <w:szCs w:val="21"/>
        </w:rPr>
        <w:t xml:space="preserve"> </w:t>
      </w:r>
      <w:r w:rsidRPr="00613253">
        <w:rPr>
          <w:rFonts w:ascii="宋体" w:hAnsi="宋体" w:cs="宋体" w:hint="eastAsia"/>
          <w:sz w:val="21"/>
          <w:szCs w:val="21"/>
        </w:rPr>
        <w:t>发展改革委</w:t>
      </w:r>
      <w:r w:rsidRPr="00613253">
        <w:rPr>
          <w:rFonts w:ascii="宋体" w:hAnsi="宋体" w:cs="宋体"/>
          <w:sz w:val="21"/>
          <w:szCs w:val="21"/>
        </w:rPr>
        <w:t xml:space="preserve"> </w:t>
      </w:r>
      <w:r w:rsidRPr="00613253">
        <w:rPr>
          <w:rFonts w:ascii="宋体" w:hAnsi="宋体" w:cs="宋体" w:hint="eastAsia"/>
          <w:sz w:val="21"/>
          <w:szCs w:val="21"/>
        </w:rPr>
        <w:t>财政部</w:t>
      </w:r>
      <w:r w:rsidRPr="00613253">
        <w:rPr>
          <w:rFonts w:ascii="宋体" w:hAnsi="宋体" w:cs="宋体"/>
          <w:sz w:val="21"/>
          <w:szCs w:val="21"/>
        </w:rPr>
        <w:t xml:space="preserve"> </w:t>
      </w:r>
      <w:r w:rsidRPr="00613253">
        <w:rPr>
          <w:rFonts w:ascii="宋体" w:hAnsi="宋体" w:cs="宋体" w:hint="eastAsia"/>
          <w:sz w:val="21"/>
          <w:szCs w:val="21"/>
        </w:rPr>
        <w:t>国土资源部</w:t>
      </w:r>
      <w:r w:rsidRPr="00613253">
        <w:rPr>
          <w:rFonts w:ascii="宋体" w:hAnsi="宋体" w:cs="宋体"/>
          <w:sz w:val="21"/>
          <w:szCs w:val="21"/>
        </w:rPr>
        <w:t xml:space="preserve"> </w:t>
      </w:r>
      <w:r w:rsidRPr="00613253">
        <w:rPr>
          <w:rFonts w:ascii="宋体" w:hAnsi="宋体" w:cs="宋体" w:hint="eastAsia"/>
          <w:sz w:val="21"/>
          <w:szCs w:val="21"/>
        </w:rPr>
        <w:t>人民银行</w:t>
      </w:r>
      <w:r w:rsidRPr="00613253">
        <w:rPr>
          <w:rFonts w:ascii="宋体" w:hAnsi="宋体" w:cs="宋体"/>
          <w:sz w:val="21"/>
          <w:szCs w:val="21"/>
        </w:rPr>
        <w:t xml:space="preserve"> </w:t>
      </w:r>
      <w:r w:rsidRPr="00613253">
        <w:rPr>
          <w:rFonts w:ascii="宋体" w:hAnsi="宋体" w:cs="宋体" w:hint="eastAsia"/>
          <w:sz w:val="21"/>
          <w:szCs w:val="21"/>
        </w:rPr>
        <w:t>税务总局</w:t>
      </w:r>
      <w:r w:rsidRPr="00613253">
        <w:rPr>
          <w:rFonts w:ascii="宋体" w:hAnsi="宋体" w:cs="宋体"/>
          <w:sz w:val="21"/>
          <w:szCs w:val="21"/>
        </w:rPr>
        <w:t xml:space="preserve"> </w:t>
      </w:r>
      <w:r w:rsidRPr="00613253">
        <w:rPr>
          <w:rFonts w:ascii="宋体" w:hAnsi="宋体" w:cs="宋体" w:hint="eastAsia"/>
          <w:sz w:val="21"/>
          <w:szCs w:val="21"/>
        </w:rPr>
        <w:t>银监会关于做好稳定住房价格工作的意见》（国办发〔</w:t>
      </w:r>
      <w:r w:rsidRPr="00613253">
        <w:rPr>
          <w:rFonts w:ascii="宋体" w:hAnsi="宋体" w:cs="宋体"/>
          <w:sz w:val="21"/>
          <w:szCs w:val="21"/>
        </w:rPr>
        <w:t>2005</w:t>
      </w:r>
      <w:r w:rsidRPr="00613253">
        <w:rPr>
          <w:rFonts w:ascii="宋体" w:hAnsi="宋体" w:cs="宋体" w:hint="eastAsia"/>
          <w:sz w:val="21"/>
          <w:szCs w:val="21"/>
        </w:rPr>
        <w:t>〕</w:t>
      </w:r>
      <w:r w:rsidRPr="00613253">
        <w:rPr>
          <w:rFonts w:ascii="宋体" w:hAnsi="宋体" w:cs="宋体"/>
          <w:sz w:val="21"/>
          <w:szCs w:val="21"/>
        </w:rPr>
        <w:t>26</w:t>
      </w:r>
      <w:r w:rsidRPr="00613253">
        <w:rPr>
          <w:rFonts w:ascii="宋体" w:hAnsi="宋体" w:cs="宋体" w:hint="eastAsia"/>
          <w:sz w:val="21"/>
          <w:szCs w:val="21"/>
        </w:rPr>
        <w:t>号）规定制定的本地普通住房标准的住房。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8</w:t>
      </w:r>
      <w:r w:rsidRPr="00613253">
        <w:rPr>
          <w:rFonts w:ascii="宋体" w:hAnsi="宋体" w:cs="宋体" w:hint="eastAsia"/>
          <w:sz w:val="21"/>
          <w:szCs w:val="21"/>
        </w:rPr>
        <w:t>）评估价格，是指依据一定的评估方法对房地产所做的客观合理估价。如果纳税人成交价格明显低于市场价格并且无正当理由，并需要核定或评估的，按照“存量房交易计税价格评估系统”评估的价格或评估机构出具的评估价格填写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9</w:t>
      </w:r>
      <w:r w:rsidRPr="00613253">
        <w:rPr>
          <w:rFonts w:ascii="宋体" w:hAnsi="宋体" w:cs="宋体" w:hint="eastAsia"/>
          <w:sz w:val="21"/>
          <w:szCs w:val="21"/>
        </w:rPr>
        <w:t>）计税价格，是指由征收机关按照《中华人民共和国契税暂行条例》及有关规定确定的成交价格或者核定价格。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20</w:t>
      </w:r>
      <w:r w:rsidRPr="00613253">
        <w:rPr>
          <w:rFonts w:ascii="宋体" w:hAnsi="宋体" w:cs="宋体" w:hint="eastAsia"/>
          <w:sz w:val="21"/>
          <w:szCs w:val="21"/>
        </w:rPr>
        <w:t>）减免性质代码：对按照契税政策规定享受减免税的，应按</w:t>
      </w:r>
      <w:r>
        <w:rPr>
          <w:rFonts w:ascii="宋体" w:hAnsi="宋体" w:cs="宋体" w:hint="eastAsia"/>
          <w:sz w:val="21"/>
          <w:szCs w:val="21"/>
        </w:rPr>
        <w:t>税务机关最新制发的减免税政策代码表中</w:t>
      </w:r>
      <w:r w:rsidRPr="00613253">
        <w:rPr>
          <w:rFonts w:ascii="宋体" w:hAnsi="宋体" w:cs="宋体" w:hint="eastAsia"/>
          <w:sz w:val="21"/>
          <w:szCs w:val="21"/>
        </w:rPr>
        <w:t>最细项减免性质代码</w:t>
      </w:r>
      <w:r>
        <w:rPr>
          <w:rFonts w:ascii="宋体" w:hAnsi="宋体" w:cs="宋体" w:hint="eastAsia"/>
          <w:sz w:val="21"/>
          <w:szCs w:val="21"/>
        </w:rPr>
        <w:t>填写</w:t>
      </w:r>
      <w:r w:rsidRPr="00613253">
        <w:rPr>
          <w:rFonts w:ascii="宋体" w:hAnsi="宋体" w:cs="宋体" w:hint="eastAsia"/>
          <w:sz w:val="21"/>
          <w:szCs w:val="21"/>
        </w:rPr>
        <w:t>。对同时享受税额式（税基式）减免税及税率式减免税的（如同时享受房屋征收免税及家庭唯一普通住房税率优惠），减免性质代码按税率式减免对应的代码填写。不享受减免税的，不填写此项。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21</w:t>
      </w:r>
      <w:r w:rsidRPr="00613253">
        <w:rPr>
          <w:rFonts w:ascii="宋体" w:hAnsi="宋体" w:cs="宋体" w:hint="eastAsia"/>
          <w:sz w:val="21"/>
          <w:szCs w:val="21"/>
        </w:rPr>
        <w:t>）计征税额：计征税额</w:t>
      </w:r>
      <w:r w:rsidRPr="00613253">
        <w:rPr>
          <w:rFonts w:ascii="宋体" w:hAnsi="宋体" w:cs="宋体"/>
          <w:sz w:val="21"/>
          <w:szCs w:val="21"/>
        </w:rPr>
        <w:t>=</w:t>
      </w:r>
      <w:r w:rsidRPr="00613253">
        <w:rPr>
          <w:rFonts w:ascii="宋体" w:hAnsi="宋体" w:cs="宋体" w:hint="eastAsia"/>
          <w:sz w:val="21"/>
          <w:szCs w:val="21"/>
        </w:rPr>
        <w:t>计税价格×适用税率，适用税率即（13）条中确认的税率。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22</w:t>
      </w:r>
      <w:r w:rsidRPr="00613253">
        <w:rPr>
          <w:rFonts w:ascii="宋体" w:hAnsi="宋体" w:cs="宋体" w:hint="eastAsia"/>
          <w:sz w:val="21"/>
          <w:szCs w:val="21"/>
        </w:rPr>
        <w:t>）减免税额：减免税额=计税价格×（适用税率-优惠税率）×减免税比例，减免税比例按各地确定的减免税比例计算，享受免税的，减免税比例为100%，不享受减免税的，不填写此项。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t>同时享受税额式（税基式）减免税及税率式减免税的，减免税额为按税率式减免计算的减免税额。其中，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90"/>
          <w:attr w:name="TCSC" w:val="0"/>
          <w:attr w:name="UnitName" w:val="平方米"/>
        </w:smartTagPr>
        <w:r w:rsidRPr="00613253">
          <w:rPr>
            <w:rFonts w:ascii="宋体" w:hAnsi="宋体" w:cs="宋体" w:hint="eastAsia"/>
            <w:sz w:val="21"/>
            <w:szCs w:val="21"/>
          </w:rPr>
          <w:t>90平方米</w:t>
        </w:r>
      </w:smartTag>
      <w:r w:rsidRPr="00613253">
        <w:rPr>
          <w:rFonts w:ascii="宋体" w:hAnsi="宋体" w:cs="宋体" w:hint="eastAsia"/>
          <w:sz w:val="21"/>
          <w:szCs w:val="21"/>
        </w:rPr>
        <w:t>及以下家庭唯一普通住房的，优惠税率为1%；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90"/>
          <w:attr w:name="TCSC" w:val="0"/>
          <w:attr w:name="UnitName" w:val="平方米"/>
        </w:smartTagPr>
        <w:r w:rsidRPr="00613253">
          <w:rPr>
            <w:rFonts w:ascii="宋体" w:hAnsi="宋体" w:cs="宋体" w:hint="eastAsia"/>
            <w:sz w:val="21"/>
            <w:szCs w:val="21"/>
          </w:rPr>
          <w:t>90平方米</w:t>
        </w:r>
      </w:smartTag>
      <w:r w:rsidRPr="00613253">
        <w:rPr>
          <w:rFonts w:ascii="宋体" w:hAnsi="宋体" w:cs="宋体" w:hint="eastAsia"/>
          <w:sz w:val="21"/>
          <w:szCs w:val="21"/>
        </w:rPr>
        <w:t>以上家庭唯一普通住房的，优惠税率=适用税率÷2。</w:t>
      </w:r>
    </w:p>
    <w:p w:rsidR="006915DA" w:rsidRPr="00613253" w:rsidRDefault="006915DA" w:rsidP="006915DA">
      <w:pPr>
        <w:pStyle w:val="Normal0"/>
        <w:spacing w:line="300" w:lineRule="exact"/>
        <w:ind w:firstLine="420"/>
        <w:rPr>
          <w:rFonts w:ascii="宋体" w:hAnsi="宋体" w:cs="宋体"/>
          <w:sz w:val="21"/>
          <w:szCs w:val="21"/>
        </w:rPr>
      </w:pPr>
      <w:r w:rsidRPr="00613253">
        <w:rPr>
          <w:rFonts w:ascii="宋体" w:hAnsi="宋体" w:cs="宋体" w:hint="eastAsia"/>
          <w:sz w:val="21"/>
          <w:szCs w:val="21"/>
        </w:rPr>
        <w:lastRenderedPageBreak/>
        <w:t>（</w:t>
      </w:r>
      <w:r>
        <w:rPr>
          <w:rFonts w:ascii="宋体" w:hAnsi="宋体" w:cs="宋体" w:hint="eastAsia"/>
          <w:sz w:val="21"/>
          <w:szCs w:val="21"/>
        </w:rPr>
        <w:t>23</w:t>
      </w:r>
      <w:r w:rsidRPr="00613253">
        <w:rPr>
          <w:rFonts w:ascii="宋体" w:hAnsi="宋体" w:cs="宋体" w:hint="eastAsia"/>
          <w:sz w:val="21"/>
          <w:szCs w:val="21"/>
        </w:rPr>
        <w:t>）应纳税额：应纳税额</w:t>
      </w:r>
      <w:r w:rsidRPr="00613253">
        <w:rPr>
          <w:rFonts w:ascii="宋体" w:hAnsi="宋体" w:cs="宋体"/>
          <w:sz w:val="21"/>
          <w:szCs w:val="21"/>
        </w:rPr>
        <w:t>=</w:t>
      </w:r>
      <w:r w:rsidRPr="00613253">
        <w:rPr>
          <w:rFonts w:ascii="宋体" w:hAnsi="宋体" w:cs="宋体" w:hint="eastAsia"/>
          <w:sz w:val="21"/>
          <w:szCs w:val="21"/>
        </w:rPr>
        <w:t>计征税额</w:t>
      </w:r>
      <w:r w:rsidRPr="00613253">
        <w:rPr>
          <w:rFonts w:ascii="宋体" w:hAnsi="宋体" w:cs="宋体"/>
          <w:sz w:val="21"/>
          <w:szCs w:val="21"/>
        </w:rPr>
        <w:t>-</w:t>
      </w:r>
      <w:r w:rsidRPr="00613253">
        <w:rPr>
          <w:rFonts w:ascii="宋体" w:hAnsi="宋体" w:cs="宋体" w:hint="eastAsia"/>
          <w:sz w:val="21"/>
          <w:szCs w:val="21"/>
        </w:rPr>
        <w:t>减免税额。</w:t>
      </w:r>
    </w:p>
    <w:p w:rsidR="006915DA" w:rsidRDefault="006915DA" w:rsidP="006915DA">
      <w:pPr>
        <w:pStyle w:val="00"/>
        <w:sectPr w:rsidR="006915DA" w:rsidSect="00E94C1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13253">
        <w:rPr>
          <w:rFonts w:ascii="宋体" w:hAnsi="宋体" w:cs="宋体" w:hint="eastAsia"/>
          <w:kern w:val="0"/>
          <w:szCs w:val="21"/>
        </w:rPr>
        <w:t>如，王某的住房被政府征收后选择货币补偿重新购置了80平米的房屋，购房成交价格超过货币补偿10万元，按现行政策规定，王某应就超过货币补偿的10万元缴纳契税，同时，由于该房屋符合当地普通房屋标准，且为王某家庭唯一住房，可享受1%优惠税率，当地契税适用税率为3%。由此计算，计征税额</w:t>
      </w:r>
      <w:r w:rsidRPr="00613253">
        <w:rPr>
          <w:rFonts w:ascii="宋体" w:hAnsi="宋体" w:cs="宋体"/>
          <w:kern w:val="0"/>
          <w:szCs w:val="21"/>
        </w:rPr>
        <w:t>=</w:t>
      </w:r>
      <w:r w:rsidRPr="00613253">
        <w:rPr>
          <w:rFonts w:ascii="宋体" w:hAnsi="宋体" w:cs="宋体" w:hint="eastAsia"/>
          <w:kern w:val="0"/>
          <w:szCs w:val="21"/>
        </w:rPr>
        <w:t>10万元×3%=3000元，减免税额=300010万元×（3%-1%）=2000元，应纳税额=10万元×1%=1000元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952148" w:rsidRPr="006915DA" w:rsidRDefault="00952148">
      <w:pPr>
        <w:rPr>
          <w:lang/>
        </w:rPr>
      </w:pPr>
    </w:p>
    <w:sectPr w:rsidR="00952148" w:rsidRPr="00691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48" w:rsidRDefault="00952148" w:rsidP="006915DA">
      <w:r>
        <w:separator/>
      </w:r>
    </w:p>
  </w:endnote>
  <w:endnote w:type="continuationSeparator" w:id="1">
    <w:p w:rsidR="00952148" w:rsidRDefault="00952148" w:rsidP="0069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48" w:rsidRDefault="00952148" w:rsidP="006915DA">
      <w:r>
        <w:separator/>
      </w:r>
    </w:p>
  </w:footnote>
  <w:footnote w:type="continuationSeparator" w:id="1">
    <w:p w:rsidR="00952148" w:rsidRDefault="00952148" w:rsidP="00691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5DA"/>
    <w:rsid w:val="006915DA"/>
    <w:rsid w:val="009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5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5DA"/>
    <w:rPr>
      <w:sz w:val="18"/>
      <w:szCs w:val="18"/>
    </w:rPr>
  </w:style>
  <w:style w:type="character" w:customStyle="1" w:styleId="2Char0">
    <w:name w:val="标题 2 Char_0"/>
    <w:link w:val="Heading20"/>
    <w:rsid w:val="006915DA"/>
    <w:rPr>
      <w:rFonts w:ascii="Cambria" w:eastAsia="宋体" w:hAnsi="Cambria" w:cs="黑体"/>
      <w:b/>
      <w:bCs/>
      <w:kern w:val="2"/>
      <w:sz w:val="32"/>
      <w:szCs w:val="32"/>
      <w:lang w:bidi="ar-SA"/>
    </w:rPr>
  </w:style>
  <w:style w:type="paragraph" w:customStyle="1" w:styleId="0">
    <w:name w:val="一级标题_0"/>
    <w:basedOn w:val="a"/>
    <w:rsid w:val="006915DA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00">
    <w:name w:val="需求正文_0"/>
    <w:basedOn w:val="a"/>
    <w:link w:val="Char00"/>
    <w:rsid w:val="006915DA"/>
    <w:pPr>
      <w:ind w:firstLine="420"/>
    </w:pPr>
    <w:rPr>
      <w:rFonts w:ascii="Arial" w:hAnsi="Arial"/>
      <w:szCs w:val="24"/>
      <w:lang/>
    </w:rPr>
  </w:style>
  <w:style w:type="character" w:customStyle="1" w:styleId="Char00">
    <w:name w:val="需求正文 Char_0"/>
    <w:link w:val="00"/>
    <w:locked/>
    <w:rsid w:val="006915DA"/>
    <w:rPr>
      <w:rFonts w:ascii="Arial" w:eastAsia="宋体" w:hAnsi="Arial" w:cs="Times New Roman"/>
      <w:szCs w:val="24"/>
      <w:lang/>
    </w:rPr>
  </w:style>
  <w:style w:type="paragraph" w:customStyle="1" w:styleId="01">
    <w:name w:val="正文_0"/>
    <w:qFormat/>
    <w:rsid w:val="006915D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00000">
    <w:name w:val="正文_0_0_0_0_0_0"/>
    <w:qFormat/>
    <w:rsid w:val="006915D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Heading20">
    <w:name w:val="Heading 2_0"/>
    <w:basedOn w:val="Normal0"/>
    <w:next w:val="Normal0"/>
    <w:link w:val="2Char0"/>
    <w:qFormat/>
    <w:rsid w:val="006915DA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kern w:val="2"/>
      <w:sz w:val="32"/>
      <w:szCs w:val="32"/>
    </w:rPr>
  </w:style>
  <w:style w:type="paragraph" w:customStyle="1" w:styleId="Normal0">
    <w:name w:val="Normal_0"/>
    <w:qFormat/>
    <w:rsid w:val="006915D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Document Map"/>
    <w:basedOn w:val="a"/>
    <w:link w:val="Char1"/>
    <w:uiPriority w:val="99"/>
    <w:semiHidden/>
    <w:unhideWhenUsed/>
    <w:rsid w:val="006915D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6915DA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简莉</dc:creator>
  <cp:keywords/>
  <dc:description/>
  <cp:lastModifiedBy>简莉</cp:lastModifiedBy>
  <cp:revision>2</cp:revision>
  <dcterms:created xsi:type="dcterms:W3CDTF">2018-08-29T03:19:00Z</dcterms:created>
  <dcterms:modified xsi:type="dcterms:W3CDTF">2018-08-29T03:20:00Z</dcterms:modified>
</cp:coreProperties>
</file>